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ACC" w:rsidRDefault="007C6EC5" w:rsidP="0054354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</w:t>
      </w:r>
      <w:r w:rsidR="000477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78042A">
        <w:rPr>
          <w:rFonts w:ascii="Times New Roman" w:eastAsia="Times New Roman" w:hAnsi="Times New Roman" w:cs="Times New Roman"/>
          <w:lang w:eastAsia="ru-RU"/>
        </w:rPr>
        <w:t>Приложение 1.</w:t>
      </w:r>
      <w:r w:rsidR="008D6318" w:rsidRPr="00933ACC">
        <w:rPr>
          <w:rFonts w:ascii="Times New Roman" w:eastAsia="Times New Roman" w:hAnsi="Times New Roman" w:cs="Times New Roman"/>
          <w:lang w:eastAsia="ru-RU"/>
        </w:rPr>
        <w:t>2</w:t>
      </w:r>
      <w:r w:rsidR="00414AC1" w:rsidRPr="00933ACC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414AC1" w:rsidRDefault="0078042A" w:rsidP="00933AC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Приложению №1</w:t>
      </w:r>
    </w:p>
    <w:p w:rsidR="0078042A" w:rsidRPr="0078042A" w:rsidRDefault="0078042A" w:rsidP="0078042A">
      <w:pPr>
        <w:spacing w:after="0" w:line="240" w:lineRule="auto"/>
        <w:ind w:left="6521"/>
        <w:jc w:val="right"/>
        <w:rPr>
          <w:rFonts w:ascii="Times New Roman" w:hAnsi="Times New Roman" w:cs="Times New Roman"/>
        </w:rPr>
      </w:pPr>
      <w:r w:rsidRPr="0078042A">
        <w:rPr>
          <w:rFonts w:ascii="Times New Roman" w:hAnsi="Times New Roman" w:cs="Times New Roman"/>
        </w:rPr>
        <w:t xml:space="preserve">к Приглашению к участию </w:t>
      </w:r>
    </w:p>
    <w:p w:rsidR="0078042A" w:rsidRPr="0078042A" w:rsidRDefault="0078042A" w:rsidP="0078042A">
      <w:pPr>
        <w:widowControl w:val="0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pacing w:val="20"/>
        </w:rPr>
      </w:pPr>
      <w:r w:rsidRPr="0078042A">
        <w:rPr>
          <w:rFonts w:ascii="Times New Roman" w:hAnsi="Times New Roman" w:cs="Times New Roman"/>
        </w:rPr>
        <w:t>в закупке, проводимой способом «сравнение цен»</w:t>
      </w:r>
    </w:p>
    <w:p w:rsidR="0078042A" w:rsidRDefault="0078042A" w:rsidP="00933AC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14AC1" w:rsidRDefault="00414AC1" w:rsidP="0078042A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34D4C" w:rsidRPr="00933ACC" w:rsidRDefault="00434D4C" w:rsidP="006E1F3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14AC1" w:rsidRPr="00933ACC" w:rsidRDefault="00414AC1" w:rsidP="00414A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3ACC">
        <w:rPr>
          <w:rFonts w:ascii="Times New Roman" w:eastAsia="Times New Roman" w:hAnsi="Times New Roman" w:cs="Times New Roman"/>
          <w:b/>
          <w:lang w:eastAsia="ru-RU"/>
        </w:rPr>
        <w:t xml:space="preserve">График проведения </w:t>
      </w:r>
      <w:r w:rsidR="003532BC">
        <w:rPr>
          <w:rFonts w:ascii="Times New Roman" w:eastAsia="Times New Roman" w:hAnsi="Times New Roman" w:cs="Times New Roman"/>
          <w:b/>
          <w:lang w:eastAsia="ru-RU"/>
        </w:rPr>
        <w:t>С</w:t>
      </w:r>
      <w:r w:rsidR="00933ACC" w:rsidRPr="00933ACC">
        <w:rPr>
          <w:rFonts w:ascii="Times New Roman" w:eastAsia="Times New Roman" w:hAnsi="Times New Roman" w:cs="Times New Roman"/>
          <w:b/>
          <w:lang w:eastAsia="ru-RU"/>
        </w:rPr>
        <w:t>О</w:t>
      </w:r>
      <w:r w:rsidR="003532BC">
        <w:rPr>
          <w:rFonts w:ascii="Times New Roman" w:eastAsia="Times New Roman" w:hAnsi="Times New Roman" w:cs="Times New Roman"/>
          <w:b/>
          <w:lang w:eastAsia="ru-RU"/>
        </w:rPr>
        <w:t>У</w:t>
      </w:r>
      <w:r w:rsidR="00933ACC" w:rsidRPr="00933ACC">
        <w:rPr>
          <w:rFonts w:ascii="Times New Roman" w:eastAsia="Times New Roman" w:hAnsi="Times New Roman" w:cs="Times New Roman"/>
          <w:b/>
          <w:lang w:eastAsia="ru-RU"/>
        </w:rPr>
        <w:t>Т</w:t>
      </w:r>
      <w:r w:rsidRPr="00933ACC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14AC1" w:rsidRDefault="006E1F30" w:rsidP="00E00C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 филиале ПАО «Россети Центр и Приволжье</w:t>
      </w:r>
      <w:r w:rsidR="00933ACC">
        <w:rPr>
          <w:rFonts w:ascii="Times New Roman" w:eastAsia="Times New Roman" w:hAnsi="Times New Roman" w:cs="Times New Roman"/>
          <w:b/>
          <w:lang w:eastAsia="ru-RU"/>
        </w:rPr>
        <w:t>»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- «Кировэнерго».</w:t>
      </w:r>
    </w:p>
    <w:p w:rsidR="00E00CCE" w:rsidRPr="00E00CCE" w:rsidRDefault="00E00CCE" w:rsidP="00E00C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</w:p>
    <w:p w:rsidR="00434D4C" w:rsidRPr="00933ACC" w:rsidRDefault="00434D4C" w:rsidP="00414AC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4849"/>
        <w:gridCol w:w="1843"/>
      </w:tblGrid>
      <w:tr w:rsidR="008E5A20" w:rsidRPr="00731808" w:rsidTr="008E5A20">
        <w:trPr>
          <w:trHeight w:val="984"/>
        </w:trPr>
        <w:tc>
          <w:tcPr>
            <w:tcW w:w="1560" w:type="dxa"/>
            <w:vAlign w:val="center"/>
          </w:tcPr>
          <w:p w:rsidR="008E5A20" w:rsidRPr="00731808" w:rsidRDefault="008E5A20" w:rsidP="00C9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Дата этапа работ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8E5A20" w:rsidRPr="00731808" w:rsidRDefault="008E5A20" w:rsidP="00C9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Этап выполнения работ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8E5A20" w:rsidRPr="00731808" w:rsidRDefault="008E5A20" w:rsidP="00C9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Объем выполняемых работ</w:t>
            </w:r>
          </w:p>
        </w:tc>
        <w:tc>
          <w:tcPr>
            <w:tcW w:w="1843" w:type="dxa"/>
            <w:noWrap/>
            <w:vAlign w:val="center"/>
          </w:tcPr>
          <w:p w:rsidR="008E5A20" w:rsidRPr="00731808" w:rsidRDefault="008E5A20" w:rsidP="00C9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Ответственный</w:t>
            </w:r>
          </w:p>
        </w:tc>
      </w:tr>
      <w:tr w:rsidR="00E00CCE" w:rsidRPr="00731808" w:rsidTr="00E00CCE">
        <w:trPr>
          <w:trHeight w:val="1007"/>
        </w:trPr>
        <w:tc>
          <w:tcPr>
            <w:tcW w:w="1560" w:type="dxa"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-19.06.2026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Аудит рабочих мест, формирование перечня рабочих мест. Идентификация потенциально вредных и (или) опасных производственных факторов.</w:t>
            </w:r>
          </w:p>
        </w:tc>
        <w:tc>
          <w:tcPr>
            <w:tcW w:w="1843" w:type="dxa"/>
            <w:noWrap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</w:tc>
      </w:tr>
      <w:tr w:rsidR="00E00CCE" w:rsidRPr="00731808" w:rsidTr="00E00CCE">
        <w:trPr>
          <w:trHeight w:val="1293"/>
        </w:trPr>
        <w:tc>
          <w:tcPr>
            <w:tcW w:w="1560" w:type="dxa"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19.06.2026-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31.07.2026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Инструментальные измерения и оценка микроклимата, шума, вибрации, параметров световой среды, ЭМП, химических факторов.                                                                                                                                       </w:t>
            </w:r>
          </w:p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Оценка факторов трудового процесса на рабочих местах.</w:t>
            </w:r>
          </w:p>
        </w:tc>
        <w:tc>
          <w:tcPr>
            <w:tcW w:w="1843" w:type="dxa"/>
            <w:noWrap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0CCE" w:rsidRPr="00731808" w:rsidTr="008E5A20">
        <w:trPr>
          <w:trHeight w:val="698"/>
        </w:trPr>
        <w:tc>
          <w:tcPr>
            <w:tcW w:w="1560" w:type="dxa"/>
            <w:shd w:val="clear" w:color="auto" w:fill="auto"/>
          </w:tcPr>
          <w:p w:rsidR="00E00CCE" w:rsidRDefault="00E00CCE" w:rsidP="00E00CCE">
            <w:pPr>
              <w:spacing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31.07.2026-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01.09.2026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Обработка результатов измерений и оценок, выдача протоколов измерений и оценок на бумажном и электронном носителях.  </w:t>
            </w:r>
          </w:p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карт специальной оценки условий труда, сводной ведомости специальной оценки условий труда. </w:t>
            </w:r>
          </w:p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Оформление проекта плана мероприятий по улучшению и оздоровлению условий труда.</w:t>
            </w:r>
          </w:p>
        </w:tc>
        <w:tc>
          <w:tcPr>
            <w:tcW w:w="1843" w:type="dxa"/>
            <w:noWrap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0CCE" w:rsidRPr="00731808" w:rsidTr="008E5A20">
        <w:trPr>
          <w:trHeight w:val="698"/>
        </w:trPr>
        <w:tc>
          <w:tcPr>
            <w:tcW w:w="1560" w:type="dxa"/>
            <w:shd w:val="clear" w:color="auto" w:fill="auto"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Выдача отчета о проведении специальной оценки условий труда с приложением документов, предусмотренных </w:t>
            </w:r>
            <w:hyperlink r:id="rId4" w:tooltip="consultantplus://offline/ref=5C5DBF93AEDFBD88F92E8019700FE358344A26168749D734936C7E0D93E08C0BF61CC6A1FF23A6F5wECCM" w:history="1">
              <w:r>
                <w:rPr>
                  <w:rFonts w:ascii="Times New Roman" w:eastAsia="Times New Roman" w:hAnsi="Times New Roman" w:cs="Times New Roman"/>
                  <w:lang w:eastAsia="ru-RU"/>
                </w:rPr>
                <w:t>Порядк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>ом проведения специальной оценки условий труда (№ 426-ФЗ «О специальной оценке условий труда» от 28 декабря 2013 года).</w:t>
            </w:r>
          </w:p>
        </w:tc>
        <w:tc>
          <w:tcPr>
            <w:tcW w:w="1843" w:type="dxa"/>
            <w:noWrap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</w:tc>
      </w:tr>
      <w:tr w:rsidR="00E00CCE" w:rsidRPr="00731808" w:rsidTr="008E5A20">
        <w:trPr>
          <w:trHeight w:val="698"/>
        </w:trPr>
        <w:tc>
          <w:tcPr>
            <w:tcW w:w="1560" w:type="dxa"/>
            <w:shd w:val="clear" w:color="auto" w:fill="auto"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результатов СОУТ комиссией по ОТ. Утверждение отчета о проведении специальной оценки условий труда, издание приказа о завершении проведения специальной оценки условий труда. </w:t>
            </w:r>
          </w:p>
        </w:tc>
        <w:tc>
          <w:tcPr>
            <w:tcW w:w="1843" w:type="dxa"/>
            <w:noWrap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СОТ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</w:p>
        </w:tc>
      </w:tr>
      <w:tr w:rsidR="00E00CCE" w:rsidRPr="00731808" w:rsidTr="008E5A20">
        <w:trPr>
          <w:trHeight w:val="698"/>
        </w:trPr>
        <w:tc>
          <w:tcPr>
            <w:tcW w:w="1560" w:type="dxa"/>
            <w:shd w:val="clear" w:color="auto" w:fill="auto"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16.10.2026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Передача результатов проведения СОУТ, в том числе в отношении рабочих мест, условия труда на которых декларируются как соответствующие государственным нормативным требованиям охраны труда в ФГИС СОУТ, с учетом требований законодательства Российской Федерации о персональных данных в форме электронного документа, подписанного квалифицированной электронной подписью</w:t>
            </w:r>
          </w:p>
        </w:tc>
        <w:tc>
          <w:tcPr>
            <w:tcW w:w="1843" w:type="dxa"/>
            <w:noWrap/>
          </w:tcPr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СОУТ,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СОТ</w:t>
            </w:r>
          </w:p>
          <w:p w:rsidR="00E00CCE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0CCE" w:rsidRPr="00731808" w:rsidTr="00E00CCE">
        <w:trPr>
          <w:trHeight w:val="536"/>
        </w:trPr>
        <w:tc>
          <w:tcPr>
            <w:tcW w:w="1560" w:type="dxa"/>
            <w:shd w:val="clear" w:color="auto" w:fill="auto"/>
          </w:tcPr>
          <w:p w:rsidR="00E00CCE" w:rsidRPr="001026F4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31.10.2026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Pr="00731808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00CCE" w:rsidRPr="00731808" w:rsidRDefault="00E00CCE" w:rsidP="00E00CCE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Согласование результатов СОУТ.</w:t>
            </w:r>
          </w:p>
        </w:tc>
        <w:tc>
          <w:tcPr>
            <w:tcW w:w="1843" w:type="dxa"/>
            <w:noWrap/>
          </w:tcPr>
          <w:p w:rsidR="00E00CCE" w:rsidRPr="00731808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СОТ Заказчика</w:t>
            </w:r>
          </w:p>
          <w:p w:rsidR="00E00CCE" w:rsidRPr="00731808" w:rsidRDefault="00E00CCE" w:rsidP="00E0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414AC1" w:rsidRPr="00933ACC" w:rsidRDefault="00414AC1">
      <w:pPr>
        <w:rPr>
          <w:rFonts w:ascii="Times New Roman" w:hAnsi="Times New Roman" w:cs="Times New Roman"/>
        </w:rPr>
      </w:pPr>
    </w:p>
    <w:sectPr w:rsidR="00414AC1" w:rsidRPr="00933ACC" w:rsidSect="00552E1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F8"/>
    <w:rsid w:val="00047749"/>
    <w:rsid w:val="0009724B"/>
    <w:rsid w:val="000E1F7B"/>
    <w:rsid w:val="00100669"/>
    <w:rsid w:val="001026F4"/>
    <w:rsid w:val="00106BC7"/>
    <w:rsid w:val="001542C6"/>
    <w:rsid w:val="001977FC"/>
    <w:rsid w:val="001A5005"/>
    <w:rsid w:val="002E272B"/>
    <w:rsid w:val="003532BC"/>
    <w:rsid w:val="0039575F"/>
    <w:rsid w:val="00400BDF"/>
    <w:rsid w:val="00414AC1"/>
    <w:rsid w:val="004177F8"/>
    <w:rsid w:val="00434D4C"/>
    <w:rsid w:val="004C15C2"/>
    <w:rsid w:val="004D305C"/>
    <w:rsid w:val="00542C62"/>
    <w:rsid w:val="00543543"/>
    <w:rsid w:val="00552E14"/>
    <w:rsid w:val="00571AD1"/>
    <w:rsid w:val="00635E96"/>
    <w:rsid w:val="006E1F30"/>
    <w:rsid w:val="007659A4"/>
    <w:rsid w:val="0078042A"/>
    <w:rsid w:val="007C6EC5"/>
    <w:rsid w:val="007E26BF"/>
    <w:rsid w:val="00813957"/>
    <w:rsid w:val="0086647C"/>
    <w:rsid w:val="008D6318"/>
    <w:rsid w:val="008E5A20"/>
    <w:rsid w:val="00933ACC"/>
    <w:rsid w:val="00A158FC"/>
    <w:rsid w:val="00B26A07"/>
    <w:rsid w:val="00CB3299"/>
    <w:rsid w:val="00D36D22"/>
    <w:rsid w:val="00D617F8"/>
    <w:rsid w:val="00DC335F"/>
    <w:rsid w:val="00E00CCE"/>
    <w:rsid w:val="00E91636"/>
    <w:rsid w:val="00E9525A"/>
    <w:rsid w:val="00EA6D13"/>
    <w:rsid w:val="00EB556B"/>
    <w:rsid w:val="00ED2113"/>
    <w:rsid w:val="00F77186"/>
    <w:rsid w:val="00F806DD"/>
    <w:rsid w:val="00F964B7"/>
    <w:rsid w:val="00FC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CB8B0-CE46-4F1F-976A-0BDC763C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C5DBF93AEDFBD88F92E8019700FE358344A26168749D734936C7E0D93E08C0BF61CC6A1FF23A6F5wEC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Липатникова Елена Владимировна</dc:creator>
  <cp:lastModifiedBy>Овсянникова Ирина Владимировна</cp:lastModifiedBy>
  <cp:revision>3</cp:revision>
  <cp:lastPrinted>2021-09-08T07:03:00Z</cp:lastPrinted>
  <dcterms:created xsi:type="dcterms:W3CDTF">2025-05-07T12:52:00Z</dcterms:created>
  <dcterms:modified xsi:type="dcterms:W3CDTF">2026-05-18T08:47:00Z</dcterms:modified>
</cp:coreProperties>
</file>